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CC3" w:rsidRPr="00D06547" w:rsidRDefault="005F2CC3" w:rsidP="005F2CC3">
      <w:pPr>
        <w:pStyle w:val="Nagwek1"/>
        <w:rPr>
          <w:rFonts w:ascii="Times New Roman" w:hAnsi="Times New Roman"/>
          <w:sz w:val="22"/>
          <w:szCs w:val="22"/>
        </w:rPr>
      </w:pPr>
      <w:r w:rsidRPr="00D06547">
        <w:rPr>
          <w:rFonts w:ascii="Times New Roman" w:hAnsi="Times New Roman"/>
          <w:b/>
          <w:bCs/>
          <w:sz w:val="22"/>
          <w:szCs w:val="22"/>
        </w:rPr>
        <w:t>KARTA KURSU</w:t>
      </w:r>
    </w:p>
    <w:p w:rsidR="005F2CC3" w:rsidRPr="00D06547" w:rsidRDefault="005F2CC3" w:rsidP="005F2CC3">
      <w:pPr>
        <w:autoSpaceDE/>
        <w:autoSpaceDN w:val="0"/>
        <w:jc w:val="center"/>
        <w:rPr>
          <w:sz w:val="22"/>
          <w:szCs w:val="22"/>
        </w:rPr>
      </w:pPr>
    </w:p>
    <w:p w:rsidR="005F2CC3" w:rsidRPr="00D06547" w:rsidRDefault="005F2CC3" w:rsidP="005F2CC3">
      <w:pPr>
        <w:autoSpaceDE/>
        <w:autoSpaceDN w:val="0"/>
        <w:jc w:val="center"/>
        <w:rPr>
          <w:sz w:val="22"/>
          <w:szCs w:val="22"/>
        </w:rPr>
      </w:pPr>
    </w:p>
    <w:p w:rsidR="005F2CC3" w:rsidRPr="00D06547" w:rsidRDefault="005F2CC3" w:rsidP="005F2CC3">
      <w:pPr>
        <w:autoSpaceDE/>
        <w:autoSpaceDN w:val="0"/>
        <w:jc w:val="center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5F2CC3" w:rsidRPr="00D06547" w:rsidTr="005E27AB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Praktyka Zawodowa </w:t>
            </w:r>
          </w:p>
        </w:tc>
      </w:tr>
      <w:tr w:rsidR="005F2CC3" w:rsidRPr="00D06547" w:rsidTr="005E27AB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60" w:after="60"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6547">
              <w:rPr>
                <w:sz w:val="22"/>
                <w:szCs w:val="22"/>
                <w:lang w:val="en-US" w:eastAsia="en-US"/>
              </w:rPr>
              <w:t>Master in Business Practice</w:t>
            </w:r>
          </w:p>
        </w:tc>
      </w:tr>
    </w:tbl>
    <w:p w:rsidR="005F2CC3" w:rsidRPr="00D06547" w:rsidRDefault="005F2CC3" w:rsidP="005F2CC3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5F2CC3" w:rsidRPr="00D06547" w:rsidTr="005E27AB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dr Sebastian Dusza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Zespół dydaktyczny</w:t>
            </w:r>
          </w:p>
        </w:tc>
      </w:tr>
      <w:tr w:rsidR="005F2CC3" w:rsidRPr="00D06547" w:rsidTr="005E27AB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dr Sebastian Dusza </w:t>
            </w:r>
          </w:p>
        </w:tc>
      </w:tr>
      <w:tr w:rsidR="005F2CC3" w:rsidRPr="00D06547" w:rsidTr="005E27AB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5F2CC3" w:rsidRPr="00D06547" w:rsidRDefault="009F483F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jc w:val="center"/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Opis kursu (cele kształcenia)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5F2CC3" w:rsidRPr="00D06547" w:rsidTr="005E27AB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5F2CC3" w:rsidRPr="00D06547" w:rsidRDefault="005F2CC3" w:rsidP="005E27A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D06547">
              <w:rPr>
                <w:b/>
                <w:sz w:val="22"/>
                <w:szCs w:val="22"/>
                <w:lang w:eastAsia="en-US"/>
              </w:rPr>
              <w:t>Cel ogólny</w:t>
            </w:r>
          </w:p>
          <w:p w:rsidR="005F2CC3" w:rsidRPr="00D06547" w:rsidRDefault="009F483F" w:rsidP="005E27A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Celem ogólnym jest pogłębienie wiedzy studentów na temat zasad</w:t>
            </w:r>
            <w:r w:rsidR="005F2CC3" w:rsidRPr="00D06547">
              <w:rPr>
                <w:sz w:val="22"/>
                <w:szCs w:val="22"/>
                <w:lang w:eastAsia="en-US"/>
              </w:rPr>
              <w:t xml:space="preserve"> funkc</w:t>
            </w:r>
            <w:r w:rsidRPr="00D06547">
              <w:rPr>
                <w:sz w:val="22"/>
                <w:szCs w:val="22"/>
                <w:lang w:eastAsia="en-US"/>
              </w:rPr>
              <w:t>jonowania biznesu, pogłębianie</w:t>
            </w:r>
            <w:r w:rsidR="005F2CC3" w:rsidRPr="00D06547">
              <w:rPr>
                <w:sz w:val="22"/>
                <w:szCs w:val="22"/>
                <w:lang w:eastAsia="en-US"/>
              </w:rPr>
              <w:t xml:space="preserve"> nawyków poprawnego zastosowania kompetencji językowych</w:t>
            </w:r>
            <w:r w:rsidR="00650AFF">
              <w:rPr>
                <w:sz w:val="22"/>
                <w:szCs w:val="22"/>
                <w:lang w:eastAsia="en-US"/>
              </w:rPr>
              <w:t xml:space="preserve"> w interakcji</w:t>
            </w:r>
            <w:r w:rsidR="005F2CC3" w:rsidRPr="00D06547">
              <w:rPr>
                <w:sz w:val="22"/>
                <w:szCs w:val="22"/>
                <w:lang w:eastAsia="en-US"/>
              </w:rPr>
              <w:t>. Kurs prowadzony jest w j. niemieckim i polskim.</w:t>
            </w:r>
          </w:p>
          <w:p w:rsidR="005F2CC3" w:rsidRPr="00D06547" w:rsidRDefault="005F2CC3" w:rsidP="005E27AB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06547">
              <w:rPr>
                <w:b/>
                <w:sz w:val="22"/>
                <w:szCs w:val="22"/>
                <w:lang w:eastAsia="en-US"/>
              </w:rPr>
              <w:t>Cele szczegółowe</w:t>
            </w:r>
          </w:p>
          <w:p w:rsidR="005F2CC3" w:rsidRPr="00D06547" w:rsidRDefault="005F2CC3" w:rsidP="005E27A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Student: </w:t>
            </w:r>
          </w:p>
          <w:p w:rsidR="005F2CC3" w:rsidRPr="00D06547" w:rsidRDefault="008E5D5D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="009F483F" w:rsidRPr="00D06547">
              <w:rPr>
                <w:sz w:val="22"/>
                <w:szCs w:val="22"/>
                <w:lang w:eastAsia="en-US"/>
              </w:rPr>
              <w:t>tosuje w sytuacjach nowych</w:t>
            </w:r>
            <w:r w:rsidR="005F2CC3" w:rsidRPr="00D06547">
              <w:rPr>
                <w:sz w:val="22"/>
                <w:szCs w:val="22"/>
                <w:lang w:eastAsia="en-US"/>
              </w:rPr>
              <w:t xml:space="preserve"> podstawową problematykę użycia języka w biznesie, </w:t>
            </w:r>
          </w:p>
          <w:p w:rsidR="005F2CC3" w:rsidRPr="00D06547" w:rsidRDefault="005F2CC3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doskonali poprawne użycie kompetencji komunikacyjnych.</w:t>
            </w:r>
          </w:p>
          <w:p w:rsidR="005F2CC3" w:rsidRPr="00D06547" w:rsidRDefault="009F483F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kształci</w:t>
            </w:r>
            <w:r w:rsidR="005F2CC3" w:rsidRPr="00D06547">
              <w:rPr>
                <w:sz w:val="22"/>
                <w:szCs w:val="22"/>
                <w:lang w:eastAsia="en-US"/>
              </w:rPr>
              <w:t xml:space="preserve"> umiejętności poprawnego rozpoznawania i </w:t>
            </w:r>
            <w:r w:rsidR="00650AFF">
              <w:rPr>
                <w:sz w:val="22"/>
                <w:szCs w:val="22"/>
                <w:lang w:eastAsia="en-US"/>
              </w:rPr>
              <w:t>aktywnej</w:t>
            </w:r>
            <w:r w:rsidRPr="00D06547">
              <w:rPr>
                <w:sz w:val="22"/>
                <w:szCs w:val="22"/>
                <w:lang w:eastAsia="en-US"/>
              </w:rPr>
              <w:t xml:space="preserve"> </w:t>
            </w:r>
            <w:r w:rsidR="005F2CC3" w:rsidRPr="00D06547">
              <w:rPr>
                <w:sz w:val="22"/>
                <w:szCs w:val="22"/>
                <w:lang w:eastAsia="en-US"/>
              </w:rPr>
              <w:t>interakcji w środowisku biznesowym.</w:t>
            </w:r>
          </w:p>
          <w:p w:rsidR="005F2CC3" w:rsidRPr="00D06547" w:rsidRDefault="005F2CC3" w:rsidP="005E27A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Warunki wstępne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5F2CC3" w:rsidRPr="00D06547" w:rsidTr="005E27AB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autoSpaceDE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-opanowanie wszystkich kompetencji określonych odpowiednimi programami nauczania dla danego stopnia.</w:t>
            </w:r>
          </w:p>
          <w:p w:rsidR="005F2CC3" w:rsidRPr="00D06547" w:rsidRDefault="005F2CC3" w:rsidP="005E27AB">
            <w:pPr>
              <w:autoSpaceDE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- opanowanie wszystkich kompetencji określonych odpowiednimi programami nauczania dla danego stopnia.</w:t>
            </w:r>
          </w:p>
        </w:tc>
      </w:tr>
      <w:tr w:rsidR="005F2CC3" w:rsidRPr="00D06547" w:rsidTr="005E27AB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- opanowanie wszystkich kompetencji określonych odpowiednimi programami nauczania dla danego stopnia.</w:t>
            </w: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 xml:space="preserve">Efekty kształcenia 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5070"/>
        <w:gridCol w:w="2306"/>
      </w:tblGrid>
      <w:tr w:rsidR="005F2CC3" w:rsidRPr="00D06547" w:rsidTr="005E27AB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Efekt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Odniesienie do efektów kierunkowych</w:t>
            </w:r>
          </w:p>
        </w:tc>
      </w:tr>
      <w:tr w:rsidR="005F2CC3" w:rsidRPr="00D06547" w:rsidTr="005E27AB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9F483F" w:rsidRPr="00D06547" w:rsidRDefault="005F2CC3" w:rsidP="005E27AB">
            <w:pPr>
              <w:spacing w:line="276" w:lineRule="auto"/>
              <w:rPr>
                <w:rFonts w:eastAsia="MyriadPro-Regular"/>
                <w:color w:val="1A171B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W01:</w:t>
            </w:r>
            <w:r w:rsidRPr="00D06547">
              <w:rPr>
                <w:rFonts w:eastAsia="MyriadPro-Regular"/>
                <w:color w:val="1A171B"/>
                <w:sz w:val="22"/>
                <w:szCs w:val="22"/>
                <w:lang w:eastAsia="en-US"/>
              </w:rPr>
              <w:t xml:space="preserve"> </w:t>
            </w:r>
          </w:p>
          <w:p w:rsidR="009F483F" w:rsidRPr="00D06547" w:rsidRDefault="005A1779" w:rsidP="009F48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Student </w:t>
            </w:r>
            <w:r w:rsidR="009F483F"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posiada pogłębioną i rozszerzoną wiedzę o specyfice przedmiotowej i metodologicznej w zakresie filologii, którą jest w stanie rozwijać i twórczo stosować w działalności profesjonalnej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5F2CC3" w:rsidP="005E27AB">
            <w:pPr>
              <w:spacing w:line="276" w:lineRule="auto"/>
              <w:rPr>
                <w:rFonts w:eastAsia="MyriadPro-Regular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W02: </w:t>
            </w:r>
            <w:bookmarkStart w:id="0" w:name="_GoBack"/>
            <w:bookmarkEnd w:id="0"/>
          </w:p>
          <w:p w:rsidR="009F483F" w:rsidRPr="00D06547" w:rsidRDefault="005A1779" w:rsidP="009F48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Student </w:t>
            </w:r>
            <w:r w:rsidR="009F483F"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wykazuje pogłębioną wiedzę o współczesnych dokonaniach, ośrodkach i szkołach badawczych obejmującą wybrane obszary dziedzin nauki i dyscyplin naukowych z zakresu filologii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5F2CC3" w:rsidP="005E27AB">
            <w:pPr>
              <w:spacing w:line="276" w:lineRule="auto"/>
              <w:rPr>
                <w:rFonts w:eastAsia="MyriadPro-Regular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W03: </w:t>
            </w:r>
          </w:p>
          <w:p w:rsidR="009F483F" w:rsidRPr="00D06547" w:rsidRDefault="009F483F" w:rsidP="009F48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posiada pogłębioną wiedzę i zrozumienie pojęć i zasad z zakresu prawa autorskiego oraz konieczność zarządzania zasobami własności intelektualnej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9F483F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</w:t>
            </w:r>
            <w:r w:rsidR="009F483F" w:rsidRPr="00D06547">
              <w:rPr>
                <w:sz w:val="22"/>
                <w:szCs w:val="22"/>
                <w:lang w:eastAsia="en-US"/>
              </w:rPr>
              <w:t>2_W01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F483F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</w:t>
            </w:r>
            <w:r w:rsidR="005F2CC3" w:rsidRPr="00D06547">
              <w:rPr>
                <w:sz w:val="22"/>
                <w:szCs w:val="22"/>
                <w:lang w:eastAsia="en-US"/>
              </w:rPr>
              <w:t>_W04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9F483F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K2_W06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5F2CC3" w:rsidRPr="00D06547" w:rsidTr="005E27AB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Odniesienie do efektów kierunkowych</w:t>
            </w:r>
          </w:p>
        </w:tc>
      </w:tr>
      <w:tr w:rsidR="005F2CC3" w:rsidRPr="00D06547" w:rsidTr="005E27AB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F704E" w:rsidRPr="00D06547" w:rsidRDefault="005F2CC3" w:rsidP="005E27AB">
            <w:pPr>
              <w:spacing w:line="276" w:lineRule="auto"/>
              <w:rPr>
                <w:rFonts w:eastAsia="MyriadPro-Semibold"/>
                <w:bCs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U01: </w:t>
            </w:r>
          </w:p>
          <w:p w:rsidR="003F704E" w:rsidRPr="00D06547" w:rsidRDefault="003F704E" w:rsidP="003F704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Student wyszukuje, analizuje, ocenia, selekcjonuje i użytkuje informację z wykorzystaniem różnych źródeł oraz formułować na tej podstawie krytyczne sądy </w:t>
            </w:r>
          </w:p>
          <w:p w:rsidR="003F704E" w:rsidRPr="00D06547" w:rsidRDefault="005F2CC3" w:rsidP="005E27AB">
            <w:pPr>
              <w:spacing w:line="276" w:lineRule="auto"/>
              <w:rPr>
                <w:rFonts w:eastAsia="MyriadPro-Regular"/>
                <w:color w:val="1A171B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U02: </w:t>
            </w:r>
          </w:p>
          <w:p w:rsidR="003F704E" w:rsidRPr="00D06547" w:rsidRDefault="003F704E" w:rsidP="003F704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Student samodzielnie zdobywa wiedzę i rozwija umiejętności badawcze oraz podejmuje autonomiczne działania zmierzające do rozwijania zdolności i kierowania własną karierą zawodową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5F2CC3" w:rsidP="005E27AB">
            <w:pPr>
              <w:spacing w:line="276" w:lineRule="auto"/>
              <w:rPr>
                <w:rFonts w:eastAsia="MyriadPro-Regular"/>
                <w:color w:val="1A171B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U03: </w:t>
            </w:r>
          </w:p>
          <w:p w:rsidR="003F704E" w:rsidRPr="00D06547" w:rsidRDefault="003F704E" w:rsidP="003F704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Student argumentuje w sposób merytoryczny z wykorzystaniem własnych poglądów oraz poglądów innych autorów, tworzy syntetyczne podsumowania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5F2CC3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</w:t>
            </w:r>
            <w:r w:rsidR="005F2CC3" w:rsidRPr="00D06547">
              <w:rPr>
                <w:sz w:val="22"/>
                <w:szCs w:val="22"/>
                <w:lang w:eastAsia="en-US"/>
              </w:rPr>
              <w:t>_U01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</w:t>
            </w:r>
            <w:r w:rsidR="005F2CC3" w:rsidRPr="00D06547">
              <w:rPr>
                <w:sz w:val="22"/>
                <w:szCs w:val="22"/>
                <w:lang w:eastAsia="en-US"/>
              </w:rPr>
              <w:t>_U03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F704E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3F704E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K2_U06</w:t>
            </w: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5000"/>
        <w:gridCol w:w="2343"/>
      </w:tblGrid>
      <w:tr w:rsidR="005F2CC3" w:rsidRPr="00D06547" w:rsidTr="005E27AB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Odniesienie do efektów kierunkowych</w:t>
            </w:r>
          </w:p>
        </w:tc>
      </w:tr>
      <w:tr w:rsidR="005F2CC3" w:rsidRPr="00D06547" w:rsidTr="005E27AB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K01: </w:t>
            </w:r>
            <w:r w:rsidR="00D06547" w:rsidRPr="00D06547">
              <w:rPr>
                <w:sz w:val="22"/>
                <w:szCs w:val="22"/>
                <w:lang w:eastAsia="en-US"/>
              </w:rPr>
              <w:t xml:space="preserve">Student </w:t>
            </w:r>
            <w:r w:rsidRPr="00D06547">
              <w:rPr>
                <w:rFonts w:eastAsia="MyriadPro-Regular"/>
                <w:color w:val="1A171B"/>
                <w:sz w:val="22"/>
                <w:szCs w:val="22"/>
                <w:lang w:eastAsia="en-US"/>
              </w:rPr>
              <w:t>prawidłowo identyfikuje i rozstrzyga problemy związane z wykonywaniem zawodu.</w:t>
            </w:r>
          </w:p>
          <w:p w:rsidR="00D06547" w:rsidRPr="00D06547" w:rsidRDefault="005F2CC3" w:rsidP="005E27AB">
            <w:pPr>
              <w:spacing w:line="276" w:lineRule="auto"/>
              <w:rPr>
                <w:rFonts w:eastAsia="MyriadPro-Regular"/>
                <w:color w:val="1A171B"/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K02:</w:t>
            </w:r>
            <w:r w:rsidRPr="00D06547">
              <w:rPr>
                <w:rFonts w:eastAsia="MyriadPro-Regular"/>
                <w:color w:val="1A171B"/>
                <w:sz w:val="22"/>
                <w:szCs w:val="22"/>
                <w:lang w:eastAsia="en-US"/>
              </w:rPr>
              <w:t xml:space="preserve"> </w:t>
            </w:r>
          </w:p>
          <w:p w:rsidR="00D06547" w:rsidRPr="00D06547" w:rsidRDefault="00D06547" w:rsidP="00D065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</w:rPr>
              <w:t xml:space="preserve">Student krytycznie ocenia odbierane treści 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5F2CC3" w:rsidRPr="00D06547" w:rsidRDefault="00D06547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K2_K02</w:t>
            </w:r>
          </w:p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D06547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K2_K04</w:t>
            </w: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F2CC3" w:rsidRPr="00D06547" w:rsidTr="005E27AB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Organizacja</w:t>
            </w:r>
          </w:p>
        </w:tc>
      </w:tr>
      <w:tr w:rsidR="005F2CC3" w:rsidRPr="00D06547" w:rsidTr="005E27AB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Wykład</w:t>
            </w:r>
          </w:p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Ćwiczenia w grupach</w:t>
            </w:r>
          </w:p>
        </w:tc>
      </w:tr>
      <w:tr w:rsidR="005F2CC3" w:rsidRPr="00D06547" w:rsidTr="005E27AB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5F2CC3" w:rsidRPr="00D06547" w:rsidRDefault="00D06547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  <w:r w:rsidR="005F2CC3" w:rsidRPr="00D06547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Opis metod prowadzenia zajęć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06547" w:rsidRPr="00D06547" w:rsidTr="00D06547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06547" w:rsidRPr="00D06547" w:rsidRDefault="00D06547" w:rsidP="005E27AB">
            <w:pPr>
              <w:pStyle w:val="Zawartotabeli"/>
              <w:spacing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rozmowa, szkolenie, omówienie dokumentacji, omówienie regulaminów</w:t>
            </w:r>
          </w:p>
        </w:tc>
      </w:tr>
    </w:tbl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pStyle w:val="Zawartotabeli"/>
        <w:rPr>
          <w:sz w:val="22"/>
          <w:szCs w:val="22"/>
        </w:rPr>
      </w:pPr>
      <w:r w:rsidRPr="00D06547">
        <w:rPr>
          <w:sz w:val="22"/>
          <w:szCs w:val="22"/>
        </w:rPr>
        <w:t>Formy sprawdzania efektów kształcenia</w:t>
      </w:r>
    </w:p>
    <w:p w:rsidR="005F2CC3" w:rsidRPr="00D06547" w:rsidRDefault="005F2CC3" w:rsidP="005F2CC3">
      <w:pPr>
        <w:pStyle w:val="Zawartotabeli"/>
        <w:rPr>
          <w:sz w:val="22"/>
          <w:szCs w:val="22"/>
        </w:rPr>
      </w:pPr>
    </w:p>
    <w:tbl>
      <w:tblPr>
        <w:tblW w:w="932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12"/>
        <w:gridCol w:w="638"/>
        <w:gridCol w:w="638"/>
        <w:gridCol w:w="637"/>
        <w:gridCol w:w="637"/>
        <w:gridCol w:w="637"/>
        <w:gridCol w:w="637"/>
        <w:gridCol w:w="1207"/>
        <w:gridCol w:w="521"/>
        <w:gridCol w:w="1072"/>
        <w:gridCol w:w="521"/>
        <w:gridCol w:w="565"/>
        <w:gridCol w:w="700"/>
      </w:tblGrid>
      <w:tr w:rsidR="00D06547" w:rsidRPr="00D06547" w:rsidTr="005E27AB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E – </w:t>
            </w:r>
            <w:r w:rsidRPr="00D06547">
              <w:rPr>
                <w:sz w:val="22"/>
                <w:szCs w:val="22"/>
                <w:lang w:val="en-US" w:eastAsia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Projekt indywidualny</w:t>
            </w: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udział w rozmowie z opiekunem dyskusji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Referat</w:t>
            </w: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Prowadzenie Dziennika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Egzamin ustny</w:t>
            </w: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Egzamin pisemny</w:t>
            </w: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Inne</w:t>
            </w:r>
          </w:p>
        </w:tc>
      </w:tr>
      <w:tr w:rsidR="00D06547" w:rsidRPr="00D06547" w:rsidTr="005E27AB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Tekstdymka1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0654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D06547" w:rsidRPr="00D06547" w:rsidTr="005E27AB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lastRenderedPageBreak/>
              <w:t>K02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pStyle w:val="Zawartotabeli"/>
        <w:rPr>
          <w:sz w:val="22"/>
          <w:szCs w:val="22"/>
        </w:rPr>
      </w:pPr>
    </w:p>
    <w:p w:rsidR="005F2CC3" w:rsidRPr="00D06547" w:rsidRDefault="005F2CC3" w:rsidP="005F2CC3">
      <w:pPr>
        <w:pStyle w:val="Zawartotabeli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5F2CC3" w:rsidRPr="00D06547" w:rsidTr="005E27AB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 </w:t>
            </w:r>
          </w:p>
          <w:p w:rsidR="005F2CC3" w:rsidRPr="00D06547" w:rsidRDefault="005F2CC3" w:rsidP="005E27AB">
            <w:pPr>
              <w:pStyle w:val="Zawartotabeli"/>
              <w:spacing w:before="57" w:after="57" w:line="276" w:lineRule="auto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Warunkiem uzyskania pozytywnej oceny jest odbycie praktyk zawodowych pod kierunkiem osoby wyznaczonej z ramienia zakładu pracy, poprawne wypełnienie dokumentacji, rozmowa z Opiekunem praktyk.</w:t>
            </w:r>
          </w:p>
          <w:p w:rsidR="005F2CC3" w:rsidRPr="00D06547" w:rsidRDefault="005F2CC3" w:rsidP="005E27AB">
            <w:pPr>
              <w:pStyle w:val="Zawartotabeli"/>
              <w:spacing w:before="57" w:after="57"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5F2CC3" w:rsidRPr="00D06547" w:rsidTr="005E27AB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autoSpaceDE/>
              <w:autoSpaceDN w:val="0"/>
              <w:spacing w:after="57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5F2CC3" w:rsidRPr="00D06547" w:rsidRDefault="005F2CC3" w:rsidP="005E27AB">
            <w:pPr>
              <w:pStyle w:val="Zawartotabeli"/>
              <w:spacing w:before="57" w:after="57" w:line="276" w:lineRule="auto"/>
              <w:rPr>
                <w:sz w:val="22"/>
                <w:szCs w:val="22"/>
                <w:lang w:eastAsia="en-US"/>
              </w:rPr>
            </w:pPr>
          </w:p>
          <w:p w:rsidR="005F2CC3" w:rsidRPr="00D06547" w:rsidRDefault="005F2CC3" w:rsidP="005E27AB">
            <w:pPr>
              <w:pStyle w:val="Zawartotabeli"/>
              <w:spacing w:before="57" w:after="57"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Treści merytoryczne (wykaz tematów)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5F2CC3" w:rsidRPr="00D06547" w:rsidTr="005E27AB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 w:rsidRPr="00D06547">
              <w:rPr>
                <w:sz w:val="22"/>
                <w:szCs w:val="22"/>
                <w:lang w:eastAsia="en-US"/>
              </w:rPr>
              <w:t xml:space="preserve">Szczegółowy przebieg praktyk odpowiada specyfikacji zakładu. Za przebieg praktyk i kontrolę wykonywania poleceń odpowiada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zak</w:t>
            </w:r>
            <w:proofErr w:type="spellEnd"/>
            <w:r w:rsidRPr="00D06547">
              <w:rPr>
                <w:sz w:val="22"/>
                <w:szCs w:val="22"/>
                <w:lang w:eastAsia="en-US"/>
              </w:rPr>
              <w:t>ł</w:t>
            </w:r>
            <w:r w:rsidRPr="00D06547">
              <w:rPr>
                <w:sz w:val="22"/>
                <w:szCs w:val="22"/>
                <w:lang w:val="en-US" w:eastAsia="en-US"/>
              </w:rPr>
              <w:t xml:space="preserve">ad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pracy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. W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uzasadnionych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przypadkach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prosi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się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o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pomoc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opiekuna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en-US" w:eastAsia="en-US"/>
              </w:rPr>
              <w:t>praktyk</w:t>
            </w:r>
            <w:proofErr w:type="spellEnd"/>
            <w:r w:rsidRPr="00D06547">
              <w:rPr>
                <w:sz w:val="22"/>
                <w:szCs w:val="22"/>
                <w:lang w:val="en-US" w:eastAsia="en-US"/>
              </w:rPr>
              <w:t>.</w:t>
            </w:r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Wykaz literatury podstawowej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5F2CC3" w:rsidRPr="00D06547" w:rsidTr="005E27AB">
        <w:trPr>
          <w:trHeight w:val="654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5F2CC3" w:rsidRPr="00D06547" w:rsidRDefault="005F2CC3" w:rsidP="005E27A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Określony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jest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odpowiednimi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kursami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przygotowującymi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do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operowania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w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branży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biznesowej</w:t>
            </w:r>
            <w:proofErr w:type="spellEnd"/>
          </w:p>
        </w:tc>
      </w:tr>
    </w:tbl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  <w:r w:rsidRPr="00D06547">
        <w:rPr>
          <w:sz w:val="22"/>
          <w:szCs w:val="22"/>
        </w:rPr>
        <w:t>Wykaz literatury uzupełniającej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5F2CC3" w:rsidRPr="00D06547" w:rsidTr="005E27AB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autoSpaceDN w:val="0"/>
              <w:spacing w:line="276" w:lineRule="auto"/>
              <w:rPr>
                <w:sz w:val="22"/>
                <w:szCs w:val="22"/>
                <w:lang w:val="de-DE" w:eastAsia="en-US"/>
              </w:rPr>
            </w:pP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Określony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jest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odpowiednimi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kursami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przygotowującymi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do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operowania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w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branży</w:t>
            </w:r>
            <w:proofErr w:type="spellEnd"/>
            <w:r w:rsidRPr="00D06547">
              <w:rPr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06547">
              <w:rPr>
                <w:sz w:val="22"/>
                <w:szCs w:val="22"/>
                <w:lang w:val="de-DE" w:eastAsia="en-US"/>
              </w:rPr>
              <w:t>biznesowej</w:t>
            </w:r>
            <w:proofErr w:type="spellEnd"/>
          </w:p>
        </w:tc>
      </w:tr>
    </w:tbl>
    <w:p w:rsidR="005F2CC3" w:rsidRPr="00D06547" w:rsidRDefault="005F2CC3" w:rsidP="005F2CC3">
      <w:pPr>
        <w:rPr>
          <w:sz w:val="22"/>
          <w:szCs w:val="22"/>
          <w:lang w:val="de-DE"/>
        </w:rPr>
      </w:pPr>
    </w:p>
    <w:p w:rsidR="005F2CC3" w:rsidRPr="00D06547" w:rsidRDefault="005F2CC3" w:rsidP="005F2CC3">
      <w:pPr>
        <w:rPr>
          <w:sz w:val="22"/>
          <w:szCs w:val="22"/>
          <w:lang w:val="de-DE"/>
        </w:rPr>
      </w:pPr>
    </w:p>
    <w:p w:rsidR="005F2CC3" w:rsidRPr="00D06547" w:rsidRDefault="005F2CC3" w:rsidP="005F2CC3">
      <w:pPr>
        <w:pStyle w:val="Tekstdymka1"/>
        <w:rPr>
          <w:rFonts w:ascii="Times New Roman" w:hAnsi="Times New Roman" w:cs="Times New Roman"/>
          <w:sz w:val="22"/>
          <w:szCs w:val="22"/>
          <w:lang w:val="de-DE"/>
        </w:rPr>
      </w:pPr>
    </w:p>
    <w:p w:rsidR="005F2CC3" w:rsidRPr="00D06547" w:rsidRDefault="005F2CC3" w:rsidP="005F2CC3">
      <w:pPr>
        <w:pStyle w:val="Tekstdymka1"/>
        <w:rPr>
          <w:rFonts w:ascii="Times New Roman" w:hAnsi="Times New Roman" w:cs="Times New Roman"/>
          <w:sz w:val="22"/>
          <w:szCs w:val="22"/>
        </w:rPr>
      </w:pPr>
      <w:r w:rsidRPr="00D06547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:rsidR="005F2CC3" w:rsidRPr="00D06547" w:rsidRDefault="005F2CC3" w:rsidP="005F2CC3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89"/>
        <w:gridCol w:w="5543"/>
        <w:gridCol w:w="1056"/>
      </w:tblGrid>
      <w:tr w:rsidR="005F2CC3" w:rsidRPr="00D06547" w:rsidTr="005E27AB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Praktyka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D06547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="005F2CC3" w:rsidRPr="00D06547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F2CC3" w:rsidRPr="00D06547" w:rsidTr="005E27AB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714B49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="005F2CC3" w:rsidRPr="00D06547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F2CC3" w:rsidRPr="00D06547" w:rsidTr="005E27AB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Lektura</w:t>
            </w:r>
            <w:r w:rsidR="00714B49">
              <w:rPr>
                <w:rFonts w:eastAsia="Calibri"/>
                <w:sz w:val="22"/>
                <w:szCs w:val="22"/>
                <w:lang w:eastAsia="en-US"/>
              </w:rPr>
              <w:t xml:space="preserve"> w ramach przygotowania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714B49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="00D06547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F2CC3" w:rsidRPr="00D06547" w:rsidTr="005E27AB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F2CC3" w:rsidRPr="00D06547" w:rsidTr="005E27AB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D06547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Przygotowanie do wypełniania zadań praktycznych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5F2CC3" w:rsidRPr="00D06547" w:rsidRDefault="00714B49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85</w:t>
            </w:r>
          </w:p>
        </w:tc>
      </w:tr>
      <w:tr w:rsidR="005F2CC3" w:rsidRPr="00D06547" w:rsidTr="005E27AB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714B49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5F2CC3" w:rsidRPr="00D06547" w:rsidTr="005E27AB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714B49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320</w:t>
            </w:r>
          </w:p>
        </w:tc>
      </w:tr>
      <w:tr w:rsidR="005F2CC3" w:rsidRPr="00D06547" w:rsidTr="005E27AB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5F2CC3" w:rsidRPr="00D06547" w:rsidRDefault="005F2CC3" w:rsidP="005E27AB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6547">
              <w:rPr>
                <w:rFonts w:eastAsia="Calibri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5F2CC3" w:rsidRPr="00D06547" w:rsidRDefault="00D06547" w:rsidP="005E27A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5F2CC3" w:rsidRPr="00D06547" w:rsidRDefault="005F2CC3" w:rsidP="005F2CC3">
      <w:pPr>
        <w:pStyle w:val="Tekstdymka1"/>
        <w:rPr>
          <w:rFonts w:ascii="Times New Roman" w:hAnsi="Times New Roman" w:cs="Times New Roman"/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5F2CC3" w:rsidRPr="00D06547" w:rsidRDefault="005F2CC3" w:rsidP="005F2CC3">
      <w:pPr>
        <w:rPr>
          <w:sz w:val="22"/>
          <w:szCs w:val="22"/>
        </w:rPr>
      </w:pPr>
    </w:p>
    <w:p w:rsidR="00032357" w:rsidRPr="00D06547" w:rsidRDefault="00032357">
      <w:pPr>
        <w:rPr>
          <w:sz w:val="22"/>
          <w:szCs w:val="22"/>
        </w:rPr>
      </w:pPr>
    </w:p>
    <w:sectPr w:rsidR="00032357" w:rsidRPr="00D06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C3"/>
    <w:rsid w:val="00032357"/>
    <w:rsid w:val="003F704E"/>
    <w:rsid w:val="005A1779"/>
    <w:rsid w:val="005F2CC3"/>
    <w:rsid w:val="00650AFF"/>
    <w:rsid w:val="00714B49"/>
    <w:rsid w:val="008E5D5D"/>
    <w:rsid w:val="00935277"/>
    <w:rsid w:val="009F483F"/>
    <w:rsid w:val="00D0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2CC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CC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F2CC3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5F2CC3"/>
    <w:pPr>
      <w:ind w:left="720"/>
      <w:contextualSpacing/>
    </w:pPr>
  </w:style>
  <w:style w:type="paragraph" w:customStyle="1" w:styleId="Zawartotabeli">
    <w:name w:val="Zawartość tabeli"/>
    <w:basedOn w:val="Normalny"/>
    <w:rsid w:val="005F2CC3"/>
    <w:pPr>
      <w:suppressLineNumbers/>
    </w:pPr>
  </w:style>
  <w:style w:type="paragraph" w:customStyle="1" w:styleId="Tekstdymka1">
    <w:name w:val="Tekst dymka1"/>
    <w:basedOn w:val="Normalny"/>
    <w:rsid w:val="005F2C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8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2CC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CC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F2CC3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5F2CC3"/>
    <w:pPr>
      <w:ind w:left="720"/>
      <w:contextualSpacing/>
    </w:pPr>
  </w:style>
  <w:style w:type="paragraph" w:customStyle="1" w:styleId="Zawartotabeli">
    <w:name w:val="Zawartość tabeli"/>
    <w:basedOn w:val="Normalny"/>
    <w:rsid w:val="005F2CC3"/>
    <w:pPr>
      <w:suppressLineNumbers/>
    </w:pPr>
  </w:style>
  <w:style w:type="paragraph" w:customStyle="1" w:styleId="Tekstdymka1">
    <w:name w:val="Tekst dymka1"/>
    <w:basedOn w:val="Normalny"/>
    <w:rsid w:val="005F2C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8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2019-09-13T07:37:00Z</dcterms:created>
  <dcterms:modified xsi:type="dcterms:W3CDTF">2019-09-13T08:12:00Z</dcterms:modified>
</cp:coreProperties>
</file>